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91F" w:rsidRPr="00B7391F" w:rsidRDefault="00B7391F" w:rsidP="00B7391F">
      <w:pPr>
        <w:shd w:val="clear" w:color="auto" w:fill="FFFFFF"/>
        <w:spacing w:after="376" w:line="451" w:lineRule="atLeast"/>
        <w:textAlignment w:val="baseline"/>
        <w:outlineLvl w:val="0"/>
        <w:rPr>
          <w:rFonts w:ascii="Arial" w:eastAsia="Times New Roman" w:hAnsi="Arial" w:cs="Arial"/>
          <w:color w:val="3B4256"/>
          <w:spacing w:val="-5"/>
          <w:kern w:val="36"/>
          <w:sz w:val="40"/>
          <w:szCs w:val="40"/>
          <w:lang w:eastAsia="ru-RU"/>
        </w:rPr>
      </w:pPr>
      <w:r w:rsidRPr="00B7391F">
        <w:rPr>
          <w:rFonts w:ascii="Arial" w:eastAsia="Times New Roman" w:hAnsi="Arial" w:cs="Arial"/>
          <w:color w:val="3B4256"/>
          <w:spacing w:val="-5"/>
          <w:kern w:val="36"/>
          <w:sz w:val="40"/>
          <w:szCs w:val="40"/>
          <w:lang w:eastAsia="ru-RU"/>
        </w:rPr>
        <w:t>Памятка населению при неблагоприятных погодных явлениях в зимний период</w:t>
      </w:r>
    </w:p>
    <w:p w:rsidR="00B7391F" w:rsidRPr="00B7391F" w:rsidRDefault="00B7391F" w:rsidP="00B7391F">
      <w:pPr>
        <w:shd w:val="clear" w:color="auto" w:fill="FFFFFF"/>
        <w:spacing w:line="326" w:lineRule="atLeast"/>
        <w:textAlignment w:val="baseline"/>
        <w:rPr>
          <w:rFonts w:ascii="Arial" w:eastAsia="Times New Roman" w:hAnsi="Arial" w:cs="Arial"/>
          <w:color w:val="3B4256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76CC3"/>
          <w:sz w:val="20"/>
          <w:szCs w:val="20"/>
          <w:bdr w:val="none" w:sz="0" w:space="0" w:color="auto" w:frame="1"/>
          <w:shd w:val="clear" w:color="auto" w:fill="F4F7FB"/>
          <w:lang w:eastAsia="ru-RU"/>
        </w:rPr>
        <w:drawing>
          <wp:inline distT="0" distB="0" distL="0" distR="0">
            <wp:extent cx="3068955" cy="2051685"/>
            <wp:effectExtent l="19050" t="0" r="0" b="0"/>
            <wp:docPr id="1" name="Рисунок 1" descr="Памятка населению при неблагоприятных погодных явлениях в зимний период">
              <a:hlinkClick xmlns:a="http://schemas.openxmlformats.org/drawingml/2006/main" r:id="rId4" tooltip="&quot;Памятка населению при неблагоприятных погодных явлениях в зимний период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населению при неблагоприятных погодных явлениях в зимний период">
                      <a:hlinkClick r:id="rId4" tooltip="&quot;Памятка населению при неблагоприятных погодных явлениях в зимний период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955" cy="2051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91F" w:rsidRPr="00B7391F" w:rsidRDefault="00B7391F" w:rsidP="00B7391F">
      <w:pPr>
        <w:shd w:val="clear" w:color="auto" w:fill="FFFFFF"/>
        <w:spacing w:after="250" w:line="326" w:lineRule="atLeast"/>
        <w:textAlignment w:val="baseline"/>
        <w:rPr>
          <w:rFonts w:ascii="Arial" w:eastAsia="Times New Roman" w:hAnsi="Arial" w:cs="Arial"/>
          <w:color w:val="3B4256"/>
          <w:sz w:val="20"/>
          <w:szCs w:val="20"/>
          <w:lang w:eastAsia="ru-RU"/>
        </w:rPr>
      </w:pPr>
      <w:r w:rsidRPr="00B7391F">
        <w:rPr>
          <w:rFonts w:ascii="Arial" w:eastAsia="Times New Roman" w:hAnsi="Arial" w:cs="Arial"/>
          <w:color w:val="3B4256"/>
          <w:sz w:val="20"/>
          <w:szCs w:val="20"/>
          <w:lang w:eastAsia="ru-RU"/>
        </w:rPr>
        <w:t>При наступлении неблагоприятных погодных явлений, связанных со снегопадами, метелями и порывистым ветром, МЧС России рекомендует:</w:t>
      </w:r>
    </w:p>
    <w:p w:rsidR="00B7391F" w:rsidRPr="00B7391F" w:rsidRDefault="00B7391F" w:rsidP="00B7391F">
      <w:pPr>
        <w:shd w:val="clear" w:color="auto" w:fill="FFFFFF"/>
        <w:spacing w:after="250" w:line="326" w:lineRule="atLeast"/>
        <w:textAlignment w:val="baseline"/>
        <w:rPr>
          <w:rFonts w:ascii="Arial" w:eastAsia="Times New Roman" w:hAnsi="Arial" w:cs="Arial"/>
          <w:color w:val="3B4256"/>
          <w:sz w:val="20"/>
          <w:szCs w:val="20"/>
          <w:lang w:eastAsia="ru-RU"/>
        </w:rPr>
      </w:pPr>
      <w:r w:rsidRPr="00B7391F">
        <w:rPr>
          <w:rFonts w:ascii="Arial" w:eastAsia="Times New Roman" w:hAnsi="Arial" w:cs="Arial"/>
          <w:color w:val="3B4256"/>
          <w:sz w:val="20"/>
          <w:szCs w:val="20"/>
          <w:lang w:eastAsia="ru-RU"/>
        </w:rPr>
        <w:t>- воздержаться от поездок на автомобиле без крайней необходимости (особенно за пределы населенного пункта) до улучшения погодных условий;</w:t>
      </w:r>
    </w:p>
    <w:p w:rsidR="00B7391F" w:rsidRPr="00B7391F" w:rsidRDefault="00B7391F" w:rsidP="00B7391F">
      <w:pPr>
        <w:shd w:val="clear" w:color="auto" w:fill="FFFFFF"/>
        <w:spacing w:after="250" w:line="326" w:lineRule="atLeast"/>
        <w:textAlignment w:val="baseline"/>
        <w:rPr>
          <w:rFonts w:ascii="Arial" w:eastAsia="Times New Roman" w:hAnsi="Arial" w:cs="Arial"/>
          <w:color w:val="3B4256"/>
          <w:sz w:val="20"/>
          <w:szCs w:val="20"/>
          <w:lang w:eastAsia="ru-RU"/>
        </w:rPr>
      </w:pPr>
      <w:r w:rsidRPr="00B7391F">
        <w:rPr>
          <w:rFonts w:ascii="Arial" w:eastAsia="Times New Roman" w:hAnsi="Arial" w:cs="Arial"/>
          <w:color w:val="3B4256"/>
          <w:sz w:val="20"/>
          <w:szCs w:val="20"/>
          <w:lang w:eastAsia="ru-RU"/>
        </w:rPr>
        <w:t>- при передвижении соблюдать дистанцию между автомобилями, не превышать скоростной режим, соблюдать требования дорожных знаков, сотрудников ГИБДД;</w:t>
      </w:r>
    </w:p>
    <w:p w:rsidR="00B7391F" w:rsidRPr="00B7391F" w:rsidRDefault="00B7391F" w:rsidP="00B7391F">
      <w:pPr>
        <w:shd w:val="clear" w:color="auto" w:fill="FFFFFF"/>
        <w:spacing w:after="250" w:line="326" w:lineRule="atLeast"/>
        <w:textAlignment w:val="baseline"/>
        <w:rPr>
          <w:rFonts w:ascii="Arial" w:eastAsia="Times New Roman" w:hAnsi="Arial" w:cs="Arial"/>
          <w:color w:val="3B4256"/>
          <w:sz w:val="20"/>
          <w:szCs w:val="20"/>
          <w:lang w:eastAsia="ru-RU"/>
        </w:rPr>
      </w:pPr>
      <w:r w:rsidRPr="00B7391F">
        <w:rPr>
          <w:rFonts w:ascii="Arial" w:eastAsia="Times New Roman" w:hAnsi="Arial" w:cs="Arial"/>
          <w:color w:val="3B4256"/>
          <w:sz w:val="20"/>
          <w:szCs w:val="20"/>
          <w:lang w:eastAsia="ru-RU"/>
        </w:rPr>
        <w:t>- не выезжать на дорогу на неисправной технике;</w:t>
      </w:r>
    </w:p>
    <w:p w:rsidR="00B7391F" w:rsidRPr="00B7391F" w:rsidRDefault="00B7391F" w:rsidP="00B7391F">
      <w:pPr>
        <w:shd w:val="clear" w:color="auto" w:fill="FFFFFF"/>
        <w:spacing w:after="250" w:line="326" w:lineRule="atLeast"/>
        <w:textAlignment w:val="baseline"/>
        <w:rPr>
          <w:rFonts w:ascii="Arial" w:eastAsia="Times New Roman" w:hAnsi="Arial" w:cs="Arial"/>
          <w:color w:val="3B4256"/>
          <w:sz w:val="20"/>
          <w:szCs w:val="20"/>
          <w:lang w:eastAsia="ru-RU"/>
        </w:rPr>
      </w:pPr>
      <w:r w:rsidRPr="00B7391F">
        <w:rPr>
          <w:rFonts w:ascii="Arial" w:eastAsia="Times New Roman" w:hAnsi="Arial" w:cs="Arial"/>
          <w:color w:val="3B4256"/>
          <w:sz w:val="20"/>
          <w:szCs w:val="20"/>
          <w:lang w:eastAsia="ru-RU"/>
        </w:rPr>
        <w:t>- быть внимательными, проходя мимо зданий, на крышах которых в зимнее время скапливается большое количество снега. Не приближайтесь к зданиям, с которых возможен сход наледи;</w:t>
      </w:r>
    </w:p>
    <w:p w:rsidR="00B7391F" w:rsidRPr="00B7391F" w:rsidRDefault="00B7391F" w:rsidP="00B7391F">
      <w:pPr>
        <w:shd w:val="clear" w:color="auto" w:fill="FFFFFF"/>
        <w:spacing w:after="250" w:line="326" w:lineRule="atLeast"/>
        <w:textAlignment w:val="baseline"/>
        <w:rPr>
          <w:rFonts w:ascii="Arial" w:eastAsia="Times New Roman" w:hAnsi="Arial" w:cs="Arial"/>
          <w:color w:val="3B4256"/>
          <w:sz w:val="20"/>
          <w:szCs w:val="20"/>
          <w:lang w:eastAsia="ru-RU"/>
        </w:rPr>
      </w:pPr>
      <w:r w:rsidRPr="00B7391F">
        <w:rPr>
          <w:rFonts w:ascii="Arial" w:eastAsia="Times New Roman" w:hAnsi="Arial" w:cs="Arial"/>
          <w:color w:val="3B4256"/>
          <w:sz w:val="20"/>
          <w:szCs w:val="20"/>
          <w:lang w:eastAsia="ru-RU"/>
        </w:rPr>
        <w:t>- ограничить выход на улицу малолетних детей без сопровождения взрослых;</w:t>
      </w:r>
    </w:p>
    <w:p w:rsidR="00B7391F" w:rsidRPr="00B7391F" w:rsidRDefault="00B7391F" w:rsidP="00B7391F">
      <w:pPr>
        <w:shd w:val="clear" w:color="auto" w:fill="FFFFFF"/>
        <w:spacing w:after="250" w:line="326" w:lineRule="atLeast"/>
        <w:textAlignment w:val="baseline"/>
        <w:rPr>
          <w:rFonts w:ascii="Arial" w:eastAsia="Times New Roman" w:hAnsi="Arial" w:cs="Arial"/>
          <w:color w:val="3B4256"/>
          <w:sz w:val="20"/>
          <w:szCs w:val="20"/>
          <w:lang w:eastAsia="ru-RU"/>
        </w:rPr>
      </w:pPr>
      <w:r w:rsidRPr="00B7391F">
        <w:rPr>
          <w:rFonts w:ascii="Arial" w:eastAsia="Times New Roman" w:hAnsi="Arial" w:cs="Arial"/>
          <w:color w:val="3B4256"/>
          <w:sz w:val="20"/>
          <w:szCs w:val="20"/>
          <w:lang w:eastAsia="ru-RU"/>
        </w:rPr>
        <w:t>- не выходить пожилым и больным людям на прогулку в одиночку;</w:t>
      </w:r>
    </w:p>
    <w:p w:rsidR="00B7391F" w:rsidRPr="00B7391F" w:rsidRDefault="00B7391F" w:rsidP="00B7391F">
      <w:pPr>
        <w:shd w:val="clear" w:color="auto" w:fill="FFFFFF"/>
        <w:spacing w:after="250" w:line="326" w:lineRule="atLeast"/>
        <w:textAlignment w:val="baseline"/>
        <w:rPr>
          <w:rFonts w:ascii="Arial" w:eastAsia="Times New Roman" w:hAnsi="Arial" w:cs="Arial"/>
          <w:color w:val="3B4256"/>
          <w:sz w:val="20"/>
          <w:szCs w:val="20"/>
          <w:lang w:eastAsia="ru-RU"/>
        </w:rPr>
      </w:pPr>
      <w:r w:rsidRPr="00B7391F">
        <w:rPr>
          <w:rFonts w:ascii="Arial" w:eastAsia="Times New Roman" w:hAnsi="Arial" w:cs="Arial"/>
          <w:color w:val="3B4256"/>
          <w:sz w:val="20"/>
          <w:szCs w:val="20"/>
          <w:lang w:eastAsia="ru-RU"/>
        </w:rPr>
        <w:t>- усилить внимание при переходе проезжей части дороги. Помните, что автомобилем при этих погодных условиях резко ухудшается и может привести к потере контроля водителя над машиной и, как результат, наезд на пешеходов;</w:t>
      </w:r>
    </w:p>
    <w:p w:rsidR="00B7391F" w:rsidRPr="00B7391F" w:rsidRDefault="00B7391F" w:rsidP="00B7391F">
      <w:pPr>
        <w:shd w:val="clear" w:color="auto" w:fill="FFFFFF"/>
        <w:spacing w:after="250" w:line="326" w:lineRule="atLeast"/>
        <w:textAlignment w:val="baseline"/>
        <w:rPr>
          <w:rFonts w:ascii="Arial" w:eastAsia="Times New Roman" w:hAnsi="Arial" w:cs="Arial"/>
          <w:color w:val="3B4256"/>
          <w:sz w:val="20"/>
          <w:szCs w:val="20"/>
          <w:lang w:eastAsia="ru-RU"/>
        </w:rPr>
      </w:pPr>
      <w:r w:rsidRPr="00B7391F">
        <w:rPr>
          <w:rFonts w:ascii="Arial" w:eastAsia="Times New Roman" w:hAnsi="Arial" w:cs="Arial"/>
          <w:color w:val="3B4256"/>
          <w:sz w:val="20"/>
          <w:szCs w:val="20"/>
          <w:lang w:eastAsia="ru-RU"/>
        </w:rPr>
        <w:t xml:space="preserve">- при сильном ветре избегать </w:t>
      </w:r>
      <w:proofErr w:type="spellStart"/>
      <w:r w:rsidRPr="00B7391F">
        <w:rPr>
          <w:rFonts w:ascii="Arial" w:eastAsia="Times New Roman" w:hAnsi="Arial" w:cs="Arial"/>
          <w:color w:val="3B4256"/>
          <w:sz w:val="20"/>
          <w:szCs w:val="20"/>
          <w:lang w:eastAsia="ru-RU"/>
        </w:rPr>
        <w:t>слабоукрепленных</w:t>
      </w:r>
      <w:proofErr w:type="spellEnd"/>
      <w:r w:rsidRPr="00B7391F">
        <w:rPr>
          <w:rFonts w:ascii="Arial" w:eastAsia="Times New Roman" w:hAnsi="Arial" w:cs="Arial"/>
          <w:color w:val="3B4256"/>
          <w:sz w:val="20"/>
          <w:szCs w:val="20"/>
          <w:lang w:eastAsia="ru-RU"/>
        </w:rPr>
        <w:t xml:space="preserve"> конструкций, деревьев, рекламных щитов и шатких строений.</w:t>
      </w:r>
    </w:p>
    <w:p w:rsidR="00B7391F" w:rsidRPr="00B7391F" w:rsidRDefault="00B7391F" w:rsidP="00B7391F">
      <w:pPr>
        <w:shd w:val="clear" w:color="auto" w:fill="FFFFFF"/>
        <w:spacing w:after="250" w:line="326" w:lineRule="atLeast"/>
        <w:textAlignment w:val="baseline"/>
        <w:rPr>
          <w:rFonts w:ascii="Arial" w:eastAsia="Times New Roman" w:hAnsi="Arial" w:cs="Arial"/>
          <w:color w:val="3B4256"/>
          <w:sz w:val="20"/>
          <w:szCs w:val="20"/>
          <w:lang w:eastAsia="ru-RU"/>
        </w:rPr>
      </w:pPr>
      <w:r w:rsidRPr="00B7391F">
        <w:rPr>
          <w:rFonts w:ascii="Arial" w:eastAsia="Times New Roman" w:hAnsi="Arial" w:cs="Arial"/>
          <w:color w:val="3B4256"/>
          <w:sz w:val="20"/>
          <w:szCs w:val="20"/>
          <w:lang w:eastAsia="ru-RU"/>
        </w:rPr>
        <w:t>Кроме того, необходимо соблюдать правила пожарной безопасности при эксплуатации печного отопления, не пользоваться электронагревательными приборами самодельного производства.</w:t>
      </w:r>
    </w:p>
    <w:p w:rsidR="00B7391F" w:rsidRPr="00B7391F" w:rsidRDefault="00B7391F" w:rsidP="00B7391F">
      <w:pPr>
        <w:shd w:val="clear" w:color="auto" w:fill="FFFFFF"/>
        <w:spacing w:line="326" w:lineRule="atLeast"/>
        <w:textAlignment w:val="baseline"/>
        <w:rPr>
          <w:rFonts w:ascii="Arial" w:eastAsia="Times New Roman" w:hAnsi="Arial" w:cs="Arial"/>
          <w:color w:val="3B4256"/>
          <w:sz w:val="20"/>
          <w:szCs w:val="20"/>
          <w:lang w:eastAsia="ru-RU"/>
        </w:rPr>
      </w:pPr>
      <w:r w:rsidRPr="00B7391F">
        <w:rPr>
          <w:rFonts w:ascii="Arial" w:eastAsia="Times New Roman" w:hAnsi="Arial" w:cs="Arial"/>
          <w:color w:val="3B4256"/>
          <w:sz w:val="20"/>
          <w:szCs w:val="20"/>
          <w:lang w:eastAsia="ru-RU"/>
        </w:rPr>
        <w:t>При возникновении происшествий и чрезвычайных ситуаций немедленно сообщите по телефону 112.</w:t>
      </w:r>
    </w:p>
    <w:p w:rsidR="00436BF3" w:rsidRDefault="00436BF3"/>
    <w:sectPr w:rsidR="00436BF3" w:rsidSect="00436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7391F"/>
    <w:rsid w:val="00436BF3"/>
    <w:rsid w:val="00B7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BF3"/>
  </w:style>
  <w:style w:type="paragraph" w:styleId="1">
    <w:name w:val="heading 1"/>
    <w:basedOn w:val="a"/>
    <w:link w:val="10"/>
    <w:uiPriority w:val="9"/>
    <w:qFormat/>
    <w:rsid w:val="00B739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9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73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3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9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648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86912">
              <w:marLeft w:val="0"/>
              <w:marRight w:val="0"/>
              <w:marTop w:val="0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static.mchs.gov.ru/upload/site62/rRJzbLPPhP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Company>*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2023-10-20T07:00:00Z</dcterms:created>
  <dcterms:modified xsi:type="dcterms:W3CDTF">2023-10-20T07:00:00Z</dcterms:modified>
</cp:coreProperties>
</file>